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Cooper Black" w:eastAsia="Times New Roman" w:hAnsi="Cooper Black" w:cs="Arial"/>
          <w:color w:val="548DD4" w:themeColor="text2" w:themeTint="99"/>
          <w:sz w:val="24"/>
          <w:szCs w:val="24"/>
          <w:u w:val="single"/>
          <w:lang w:eastAsia="en-GB"/>
        </w:rPr>
      </w:pPr>
      <w:r w:rsidRPr="008D1D05"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>CAPACITA’ E COMPETENZE ARTISTICHE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Arti Visive, Pittura sperimentale, Fotografia e Didattica Museale.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Cooper Black" w:eastAsia="Times New Roman" w:hAnsi="Cooper Black" w:cs="Arial"/>
          <w:b/>
          <w:color w:val="548DD4" w:themeColor="text2" w:themeTint="99"/>
          <w:sz w:val="24"/>
          <w:szCs w:val="24"/>
          <w:u w:val="single"/>
          <w:lang w:eastAsia="en-GB"/>
        </w:rPr>
      </w:pPr>
      <w:r w:rsidRPr="008D1D05">
        <w:rPr>
          <w:rFonts w:ascii="Cooper Black" w:eastAsia="Times New Roman" w:hAnsi="Cooper Black" w:cs="Arial"/>
          <w:b/>
          <w:color w:val="548DD4" w:themeColor="text2" w:themeTint="99"/>
          <w:sz w:val="24"/>
          <w:szCs w:val="24"/>
          <w:u w:val="single"/>
          <w:lang w:eastAsia="en-GB"/>
        </w:rPr>
        <w:t>ELENCO EVENTI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8D1D05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2009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 - </w:t>
      </w:r>
      <w:r w:rsidR="00241FFE">
        <w:rPr>
          <w:rFonts w:ascii="Arial" w:eastAsia="Times New Roman" w:hAnsi="Arial" w:cs="Arial"/>
          <w:sz w:val="24"/>
          <w:szCs w:val="24"/>
          <w:lang w:eastAsia="en-GB"/>
        </w:rPr>
        <w:t>Mostra personale presso la g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alleria Laboratorio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evoarte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,  sede Oria (BR)    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Mostra pittorica sede gallerie d’arte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eVo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>, 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Mostra pittorica </w:t>
      </w:r>
      <w:r w:rsidR="00241FFE">
        <w:rPr>
          <w:rFonts w:ascii="Arial" w:eastAsia="Times New Roman" w:hAnsi="Arial" w:cs="Arial"/>
          <w:sz w:val="24"/>
          <w:szCs w:val="24"/>
          <w:lang w:eastAsia="en-GB"/>
        </w:rPr>
        <w:t xml:space="preserve">presso lo 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>spazio espositivo</w:t>
      </w:r>
      <w:r w:rsidR="00241FFE">
        <w:rPr>
          <w:rFonts w:ascii="Arial" w:eastAsia="Times New Roman" w:hAnsi="Arial" w:cs="Arial"/>
          <w:sz w:val="24"/>
          <w:szCs w:val="24"/>
          <w:lang w:eastAsia="en-GB"/>
        </w:rPr>
        <w:t xml:space="preserve"> della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Chiesa San Benedetto, tema Federico II, 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 Mostra pittorica sede Palazzo Martini 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8D1D05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2010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="00241FFE">
        <w:rPr>
          <w:rFonts w:ascii="Arial" w:eastAsia="Times New Roman" w:hAnsi="Arial" w:cs="Arial"/>
          <w:sz w:val="24"/>
          <w:szCs w:val="24"/>
          <w:lang w:eastAsia="en-GB"/>
        </w:rPr>
        <w:t xml:space="preserve">Mostra personale presso il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Caffe’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Letterario A. Manzoni, sede 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-Mostra pittorica “Fantasie Didattiche”  sede Castello Porta Napoli  di Brindisi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-Mostra pittorica Spazio espositivo centro storico quartiere Ebraico ,Oria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-Mostra pittorica sede Palazzo Martini, Tema Natura Offesa, Oria (BR)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8D1D05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2011      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-Mostra con tema “Unità d’Italia” sede Palazzo Martini ,Oria /BR)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-Prima edizione “Kermesse di Mezza Estate” Mostra di pittura e Scultura Contemporanea, con la   partecipazione di 60 artisti di fama Nazionale organizzata dal Laboratorio d’Arte evo in collaborazione con il Comune della Città di Oria (BR)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AgrigentoArte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VII mostra internazionale d’Arte moderna e contemporanea</w:t>
      </w:r>
    </w:p>
    <w:p w:rsidR="008D1D05" w:rsidRPr="008D1D05" w:rsidRDefault="00241FFE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 Mostra con tema ”</w:t>
      </w:r>
      <w:proofErr w:type="spellStart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>Oil</w:t>
      </w:r>
      <w:proofErr w:type="spellEnd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Festival”  sede Chiesa San Giovanni Battista, Oria (BR)</w:t>
      </w:r>
    </w:p>
    <w:p w:rsidR="008D1D05" w:rsidRPr="008D1D05" w:rsidRDefault="00241FFE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 Mostra con tema ”</w:t>
      </w:r>
      <w:proofErr w:type="spellStart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>Puer</w:t>
      </w:r>
      <w:proofErr w:type="spellEnd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et Mater </w:t>
      </w:r>
      <w:proofErr w:type="spellStart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>Amabilis</w:t>
      </w:r>
      <w:proofErr w:type="spellEnd"/>
      <w:r w:rsidR="008D1D05" w:rsidRPr="008D1D05">
        <w:rPr>
          <w:rFonts w:ascii="Arial" w:eastAsia="Times New Roman" w:hAnsi="Arial" w:cs="Arial"/>
          <w:sz w:val="24"/>
          <w:szCs w:val="24"/>
          <w:lang w:eastAsia="en-GB"/>
        </w:rPr>
        <w:t>”  sede Chiesa San Giovanni Battista, Oria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-In collaborazione con l’Istituto per la storia del Risorgimento Italiano, ha curato la preparazione e l’allestimento di due mostre pittoriche: </w:t>
      </w:r>
      <w:r w:rsidRPr="008D1D0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Personaggi e problemi dei 150 anni dell’ unità d’Italia.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8D1D05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 xml:space="preserve">2012     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lastRenderedPageBreak/>
        <w:t>- Seconda edizione “Kermesse di Mezza Estate” Mostra di pittura e Scultura Contemporanea, con la   partecipazione di 65 artisti di fama Nazionale organizzata dal Laboratorio d’Arte evo in collaborazione con il Comune della Città di Oria (BR) e il patrocinio del Comune di Brindisi.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-Attestato di partecipazione </w:t>
      </w:r>
      <w:r w:rsidRPr="008D1D0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“Politica della Donna uguaglianza o differenza?”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-Premio d’arte internazionale della Basilicata sede Museo delle Antiche Genti di Lucania </w:t>
      </w:r>
      <w:r w:rsidRPr="008D1D0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per la selezione alla X Biennale Internazionale di Roma del 2014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 Rassegna d’Arte “Luci e Colori” , premio alla carriera, III edizione promosso dalla Galleria Centro Storico. Sede espositiva Hotel Domus Firenze.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 O</w:t>
      </w:r>
      <w:r w:rsidRPr="008D1D05">
        <w:rPr>
          <w:rFonts w:ascii="Arial" w:eastAsia="Times New Roman" w:hAnsi="Arial" w:cs="Arial"/>
          <w:sz w:val="24"/>
          <w:szCs w:val="24"/>
        </w:rPr>
        <w:t xml:space="preserve">pere d’Arte fornite alla </w:t>
      </w:r>
      <w:proofErr w:type="spellStart"/>
      <w:r w:rsidRPr="008D1D05">
        <w:rPr>
          <w:rFonts w:ascii="Arial" w:eastAsia="Times New Roman" w:hAnsi="Arial" w:cs="Arial"/>
          <w:sz w:val="24"/>
          <w:szCs w:val="24"/>
        </w:rPr>
        <w:t>Habana</w:t>
      </w:r>
      <w:proofErr w:type="spellEnd"/>
      <w:r w:rsidRPr="008D1D05">
        <w:rPr>
          <w:rFonts w:ascii="Arial" w:eastAsia="Times New Roman" w:hAnsi="Arial" w:cs="Arial"/>
          <w:sz w:val="24"/>
          <w:szCs w:val="24"/>
        </w:rPr>
        <w:t xml:space="preserve"> Film </w:t>
      </w:r>
      <w:proofErr w:type="spellStart"/>
      <w:r w:rsidRPr="008D1D05">
        <w:rPr>
          <w:rFonts w:ascii="Arial" w:eastAsia="Times New Roman" w:hAnsi="Arial" w:cs="Arial"/>
          <w:sz w:val="24"/>
          <w:szCs w:val="24"/>
        </w:rPr>
        <w:t>srl</w:t>
      </w:r>
      <w:proofErr w:type="spellEnd"/>
      <w:r w:rsidRPr="008D1D05">
        <w:rPr>
          <w:rFonts w:ascii="Arial" w:eastAsia="Times New Roman" w:hAnsi="Arial" w:cs="Arial"/>
          <w:sz w:val="24"/>
          <w:szCs w:val="24"/>
        </w:rPr>
        <w:t>, necessari per la   produzione del Film “</w:t>
      </w:r>
      <w:proofErr w:type="spellStart"/>
      <w:r w:rsidRPr="008D1D05">
        <w:rPr>
          <w:rFonts w:ascii="Arial" w:eastAsia="Times New Roman" w:hAnsi="Arial" w:cs="Arial"/>
          <w:sz w:val="24"/>
          <w:szCs w:val="24"/>
        </w:rPr>
        <w:t>Eppideis</w:t>
      </w:r>
      <w:proofErr w:type="spellEnd"/>
      <w:r w:rsidRPr="008D1D05">
        <w:rPr>
          <w:rFonts w:ascii="Arial" w:eastAsia="Times New Roman" w:hAnsi="Arial" w:cs="Arial"/>
          <w:sz w:val="24"/>
          <w:szCs w:val="24"/>
        </w:rPr>
        <w:t xml:space="preserve">” regia di Matteo </w:t>
      </w:r>
      <w:proofErr w:type="spellStart"/>
      <w:r w:rsidRPr="008D1D05">
        <w:rPr>
          <w:rFonts w:ascii="Arial" w:eastAsia="Times New Roman" w:hAnsi="Arial" w:cs="Arial"/>
          <w:sz w:val="24"/>
          <w:szCs w:val="24"/>
        </w:rPr>
        <w:t>Andreoli</w:t>
      </w:r>
      <w:proofErr w:type="spellEnd"/>
      <w:r w:rsidRPr="008D1D05">
        <w:rPr>
          <w:rFonts w:ascii="Arial" w:eastAsia="Times New Roman" w:hAnsi="Arial" w:cs="Arial"/>
          <w:sz w:val="24"/>
          <w:szCs w:val="24"/>
        </w:rPr>
        <w:t>. (Produzione 2012)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 Mostra d’Arte “Aspettando Natale” associazione culturale La Sfera sede Francavilla Fontana (BR)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8D1D05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2013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Expoartisti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, Fiera Internazionale di Arte Moderna e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Contemporanea.Bari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>, 08-11 marzo 2013.</w:t>
      </w:r>
    </w:p>
    <w:p w:rsidR="008D1D05" w:rsidRPr="008D1D05" w:rsidRDefault="008D1D05" w:rsidP="008D1D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r w:rsidRPr="008D1D05">
        <w:rPr>
          <w:rFonts w:ascii="Arial" w:eastAsia="Times New Roman" w:hAnsi="Arial" w:cs="Arial"/>
          <w:sz w:val="24"/>
          <w:szCs w:val="24"/>
        </w:rPr>
        <w:t xml:space="preserve">L'urlo del silenzio. Nel 150° della nascita di </w:t>
      </w:r>
      <w:proofErr w:type="spellStart"/>
      <w:r w:rsidRPr="008D1D05">
        <w:rPr>
          <w:rFonts w:ascii="Arial" w:eastAsia="Times New Roman" w:hAnsi="Arial" w:cs="Arial"/>
          <w:sz w:val="24"/>
          <w:szCs w:val="24"/>
        </w:rPr>
        <w:t>EdvardMunch"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>La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Maya Desnuda Forlì Luglio 2013 Palazzo Albertini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-Partecipazione al bando “</w:t>
      </w:r>
      <w:r w:rsidRPr="008D1D0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EXTEMPORE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>” A.DI.S.U. Per le Accademie di Belle Arti Puglia  con consecutiva selezione sul catalogo A.DI.S.U. 2013/2014 con l’opera “</w:t>
      </w:r>
      <w:r w:rsidRPr="008D1D0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Nel Tempo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>”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-Seconda mostra di selezione “Città di Piano di Sorrento” 06/04/2013, per la Biennale Internazionale di Roma 2014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-Premio Primavera CIAC 2013 concorso Internazionale, presso la galleria L’Agostiniana di Roma dal 01 al 07/maggio/2013 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-Collettiva organizzata dal Laboratorio d’Arte EVO a Oria (BR) palazzo martini “Tecnica Mista”  27-31/08/2013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-Collettiva organizzata dal Laboratorio d’Arte EVO, Arte contemporanea città di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Lorch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(Germania) 09-11/10/2013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-3° Premio Arti Visive Nazionale Emilio Notte Città di Ceglie Messapica Dicembre 2013</w:t>
      </w: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-Prima mostra internazionale di selezione per la biennale di Roma 2014 in Castellamare di Stabia (NA) Reggia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Quisisana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30/10-10/11/2013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1"/>
          <w:szCs w:val="21"/>
          <w:u w:val="single"/>
          <w:lang w:eastAsia="it-IT"/>
        </w:rPr>
      </w:pPr>
    </w:p>
    <w:p w:rsidR="00241FFE" w:rsidRDefault="00241FFE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</w:pPr>
    </w:p>
    <w:p w:rsidR="00241FFE" w:rsidRDefault="00241FFE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</w:pPr>
    </w:p>
    <w:p w:rsidR="00241FFE" w:rsidRDefault="00241FFE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</w:pPr>
      <w:r w:rsidRPr="008D1D05"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  <w:lastRenderedPageBreak/>
        <w:t>2014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Selezionato per la10a Edizione Biennale di Roma dal 21 al 30 gennaio 2014 nelle “SALE DEL BRAMANTE” (P.zza del Popolo)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440A43" w:rsidRDefault="00440A43" w:rsidP="00440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-</w:t>
      </w:r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Mostra collettiva Castello di 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Acaya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(LE) “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AcayArte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” 2014 organizzata dal Laboratorio d’Arte 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eVo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in collaborazione con la 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Citta’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di Vernole (LE) e la Città di Oria (BR)  dal 15/06 al 25/06/2014.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-Selezionato per l’esposizione permanente Emilio Notte presso il Castello Ducale di Ceglie Messapica (BR)  con l’Opera “Natività Atomica” tecnica mista su tela cm. 100x100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dic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. 2013 al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giu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2014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1"/>
          <w:szCs w:val="21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</w:pPr>
      <w:r w:rsidRPr="008D1D05">
        <w:rPr>
          <w:rFonts w:ascii="Arial" w:eastAsia="Times New Roman" w:hAnsi="Arial" w:cs="Arial"/>
          <w:b/>
          <w:bCs/>
          <w:color w:val="231F20"/>
          <w:sz w:val="28"/>
          <w:szCs w:val="28"/>
          <w:u w:val="single"/>
          <w:lang w:eastAsia="it-IT"/>
        </w:rPr>
        <w:t>2015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8"/>
          <w:szCs w:val="28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-Mostra collettiva  </w:t>
      </w: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presso il Castello Ducale di Ceglie Messapica (BR) selezionato per il premio Emilio Notte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Dic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 2014 al Giugno 2015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-Mostra 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d’Arte contemporanea “L’ARTE E IL TEMPO” - </w:t>
      </w: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Milano Palazzo dei Giureconsulti– p.za dei Mercanti,2 – nell’ambito di “EXPO CITTA’” MLANO 2015 dal 10 al 30-06-2015. Direzione artistica: Giulia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Sillato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e Giammarco Puntelli , convegno presieduto dal Prof. Stefano Zecchi.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-Premio Marina di Ravenna 2015, mostra d’arte contemporanea presso la galleria Faro Arte –Marina di Ravenna- dal 22-08 al 12-09-2015 </w:t>
      </w:r>
      <w:r w:rsidRPr="008D1D05">
        <w:rPr>
          <w:rFonts w:ascii="Arial" w:eastAsia="Times New Roman" w:hAnsi="Arial" w:cs="Arial"/>
          <w:sz w:val="24"/>
          <w:szCs w:val="24"/>
          <w:lang w:eastAsia="it-IT"/>
        </w:rPr>
        <w:t>con il patrocinio del Ministero per i Beni e le Attività culturali.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-Mostra </w:t>
      </w: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d’Arte contemporanea “L’ARTE E IL TEMPO” - </w:t>
      </w: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EXPO GATE nello spazio Sforza della Triennale di Milano – nell’ambito di “EXPO CITTA’” MLANO 2015 dal 24 al 31 08 2015. Direzione artistica: Giulia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Sillato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e Giammarco Puntelli.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-Mostra collettiva presso la sede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Comd'Arte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Lecce, IV edizione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Dic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 2015 titolo " Forme e Pensieri Dinamici"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-Selezionato dall'ente Pro Loco di Oria (BR) in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dic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 2015, per la pubblicazione in copertina dell'opera "Geometrie Federiciane" sul Calendario 2016  -Corteo storico di Federico II Torneo dei rioni 2016- in occasione del cinquantesimo anniversario del Corteo Storico di Oria.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1"/>
          <w:szCs w:val="21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</w:pPr>
      <w:r w:rsidRPr="008D1D05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  <w:t>2016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1"/>
          <w:szCs w:val="21"/>
          <w:u w:val="single"/>
          <w:lang w:eastAsia="it-IT"/>
        </w:rPr>
      </w:pPr>
    </w:p>
    <w:p w:rsidR="008D1D05" w:rsidRPr="00440A43" w:rsidRDefault="00440A43" w:rsidP="00440A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-</w:t>
      </w:r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2° Classificato al Premio Pittura dell'Estemporanea di Novoli "Terra del Fuoco", patrocinata dall'accademia di belle arti di Lecce, dal comune di Novoli, dalla 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fondaxione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proofErr w:type="spellStart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focara</w:t>
      </w:r>
      <w:proofErr w:type="spellEnd"/>
      <w:r w:rsidR="008D1D05" w:rsidRPr="00440A43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di Novoli, dal comune di Novoli e organizzata dal "museo del fuoco" pinacoteca comunale il 18 Gennaio 2016.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-Rassegna del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Metaformismo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di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Giula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Sillato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, presso il Palazzo Ducale di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Sabioneta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dal 6 Febbraio al 2 Marzo in concomitanza alla presentazione del "Catalogo d'Arte Moderna n.51" Editoriale Giorgio Mondadori.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lastRenderedPageBreak/>
        <w:t xml:space="preserve">-Mostra-Laboratorio, "Fragilità e Leggerezza" presso il Palazzo Vernazza Castromediano Lecce dal 7 al 17 Aprile 2016 tenuta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dall'Ass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 "Le Ali di Pandora".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-Mostra collettiva "Allievi al Lavoro il Lavoro delle Donne", organizzata dall'Accademia di Belle Arti di Lecce e patrocinata dalla CGIL in occasione de "Le giornate del Lavoro" #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SfidaXiDiritti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 Presso L'Accademia di Belle Arti di Lecce dal 27 al 29 Maggio 2016.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-Il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Metaformismo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l'Arte Contemporanea nei Civici Musei. Presso il complesso museale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Mu.Ma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. di Genova; Galata Museo del Mare, Commenda di San Giovanni di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Pre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, Museo Navale di Pegli, dal 10 Giugno al 14 Luglio con annesso Catalogo Storico-Scientifico del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Metaformismo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edito 24 ORE CULTURA.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8D1D05" w:rsidRDefault="008D1D05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 Rassegna del </w:t>
      </w:r>
      <w:proofErr w:type="spellStart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Metaformismo</w:t>
      </w:r>
      <w:proofErr w:type="spellEnd"/>
      <w:r w:rsidRPr="008D1D05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, 31esima edizione dell’ “arte contemporanea nelle antiche dimore”. Presso il palazzo della Cancelleria Apostolica Vaticana in Roma, dal 27-11-2016 al 08-12-2016. Presente sul catalogo storico-scientifico edito da 24Ore Cultura.</w:t>
      </w:r>
    </w:p>
    <w:p w:rsidR="00B22504" w:rsidRDefault="00B22504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B22504" w:rsidRDefault="00B22504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</w:pPr>
      <w:r w:rsidRPr="008D1D05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  <w:t>201</w:t>
      </w: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  <w:t>7</w:t>
      </w:r>
    </w:p>
    <w:p w:rsidR="00B22504" w:rsidRDefault="00B22504" w:rsidP="008D1D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</w:pPr>
    </w:p>
    <w:p w:rsidR="00B22504" w:rsidRDefault="00B22504" w:rsidP="00B225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-Rassegna del </w:t>
      </w:r>
      <w:proofErr w:type="spellStart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Metaformismo</w:t>
      </w:r>
      <w:proofErr w:type="spellEnd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, 32</w:t>
      </w:r>
      <w:r w:rsidRPr="00B22504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esima edizione dell’ “arte contemporanea 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nelle antiche dimore”. Presso la Rocca Paolina a Perugia, dal 01-07-2017 al 15-07-2017. Presente sul catalogo storico-scientifico edito dalla Fondazione Giulia </w:t>
      </w:r>
      <w:proofErr w:type="spellStart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Sillato</w:t>
      </w:r>
      <w:proofErr w:type="spellEnd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</w:t>
      </w:r>
    </w:p>
    <w:p w:rsidR="00673820" w:rsidRDefault="00673820" w:rsidP="00B225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</w:p>
    <w:p w:rsidR="00673820" w:rsidRDefault="00673820" w:rsidP="006738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</w:pPr>
      <w:r w:rsidRPr="008D1D05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  <w:t>201</w:t>
      </w: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  <w:t>8</w:t>
      </w:r>
    </w:p>
    <w:p w:rsidR="00673820" w:rsidRDefault="00673820" w:rsidP="006738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it-IT"/>
        </w:rPr>
      </w:pPr>
    </w:p>
    <w:p w:rsidR="00673820" w:rsidRPr="00B22504" w:rsidRDefault="00673820" w:rsidP="00B225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31F2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-Intervento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site-</w:t>
      </w:r>
      <w:proofErr w:type="spellStart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specific</w:t>
      </w:r>
      <w:proofErr w:type="spellEnd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dal titolo “Senza”</w:t>
      </w:r>
      <w:r w:rsidR="007C14BB" w:rsidRP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presso la sede espositiva </w:t>
      </w:r>
      <w:proofErr w:type="spellStart"/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Kunstschau</w:t>
      </w:r>
      <w:proofErr w:type="spellEnd"/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I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n contemporanea era presente l’installazione di Sandro Greco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con delle boccette di “aria non inquinata”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e la performance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di</w:t>
      </w:r>
      <w:r w:rsidR="007C14BB" w:rsidRP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</w:t>
      </w:r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>Arte Relazionale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 di Giulio </w:t>
      </w:r>
      <w:proofErr w:type="spellStart"/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>Ribezzo</w:t>
      </w:r>
      <w:proofErr w:type="spellEnd"/>
      <w:r w:rsidR="007C14BB"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. </w:t>
      </w:r>
      <w:r>
        <w:rPr>
          <w:rFonts w:ascii="Arial" w:eastAsia="Times New Roman" w:hAnsi="Arial" w:cs="Arial"/>
          <w:color w:val="231F20"/>
          <w:sz w:val="24"/>
          <w:szCs w:val="24"/>
          <w:lang w:eastAsia="it-IT"/>
        </w:rPr>
        <w:t xml:space="preserve">La performance è stata incentrata sulla teoria di contatto resa attiva dall’utilizzo del mezzo telefonico degli stessi fruitori, i quali ricevevano chiamate dagli psicologi. </w:t>
      </w:r>
    </w:p>
    <w:p w:rsidR="008D1D05" w:rsidRPr="008D1D05" w:rsidRDefault="008D1D05" w:rsidP="008D1D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231F20"/>
          <w:sz w:val="21"/>
          <w:szCs w:val="21"/>
          <w:lang w:eastAsia="it-IT"/>
        </w:rPr>
      </w:pPr>
    </w:p>
    <w:p w:rsidR="008D1D05" w:rsidRPr="008D1D05" w:rsidRDefault="008D1D05" w:rsidP="008D1D05">
      <w:pPr>
        <w:spacing w:before="100" w:beforeAutospacing="1" w:after="240" w:line="240" w:lineRule="auto"/>
        <w:jc w:val="both"/>
        <w:rPr>
          <w:rFonts w:ascii="Cooper Black" w:eastAsia="Times New Roman" w:hAnsi="Cooper Black" w:cs="Arial"/>
          <w:b/>
          <w:bCs/>
          <w:vanish/>
          <w:color w:val="548DD4" w:themeColor="text2" w:themeTint="99"/>
          <w:sz w:val="24"/>
          <w:szCs w:val="24"/>
          <w:u w:val="single"/>
          <w:lang w:eastAsia="en-GB"/>
        </w:rPr>
      </w:pPr>
      <w:r w:rsidRPr="008D1D05"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> </w:t>
      </w:r>
      <w:r w:rsidRPr="008D1D05">
        <w:rPr>
          <w:rFonts w:ascii="Cooper Black" w:eastAsia="Times New Roman" w:hAnsi="Cooper Black" w:cs="Arial"/>
          <w:b/>
          <w:bCs/>
          <w:vanish/>
          <w:color w:val="548DD4" w:themeColor="text2" w:themeTint="99"/>
          <w:sz w:val="24"/>
          <w:szCs w:val="24"/>
          <w:u w:val="single"/>
          <w:lang w:eastAsia="en-GB"/>
        </w:rPr>
        <w:t>Inizio modulo</w:t>
      </w:r>
    </w:p>
    <w:p w:rsidR="008D1D05" w:rsidRPr="008D1D05" w:rsidRDefault="008D1D05" w:rsidP="008D1D05">
      <w:pPr>
        <w:pBdr>
          <w:top w:val="single" w:sz="6" w:space="1" w:color="auto"/>
        </w:pBdr>
        <w:spacing w:after="0" w:line="240" w:lineRule="auto"/>
        <w:jc w:val="both"/>
        <w:rPr>
          <w:rFonts w:ascii="Cooper Black" w:eastAsia="Times New Roman" w:hAnsi="Cooper Black" w:cs="Arial"/>
          <w:b/>
          <w:bCs/>
          <w:vanish/>
          <w:color w:val="548DD4" w:themeColor="text2" w:themeTint="99"/>
          <w:sz w:val="24"/>
          <w:szCs w:val="24"/>
          <w:u w:val="single"/>
          <w:lang w:val="en-GB" w:eastAsia="en-GB"/>
        </w:rPr>
      </w:pPr>
      <w:r w:rsidRPr="008D1D05">
        <w:rPr>
          <w:rFonts w:ascii="Cooper Black" w:eastAsia="Times New Roman" w:hAnsi="Cooper Black" w:cs="Arial"/>
          <w:b/>
          <w:bCs/>
          <w:vanish/>
          <w:color w:val="548DD4" w:themeColor="text2" w:themeTint="99"/>
          <w:sz w:val="24"/>
          <w:szCs w:val="24"/>
          <w:u w:val="single"/>
          <w:lang w:val="en-GB" w:eastAsia="en-GB"/>
        </w:rPr>
        <w:t>Fine modulo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Cooper Black" w:eastAsia="Times New Roman" w:hAnsi="Cooper Black" w:cs="Arial"/>
          <w:color w:val="548DD4" w:themeColor="text2" w:themeTint="99"/>
          <w:sz w:val="24"/>
          <w:szCs w:val="24"/>
          <w:lang w:eastAsia="en-GB"/>
        </w:rPr>
      </w:pPr>
      <w:r w:rsidRPr="008D1D05"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>PRESENTE NEI SEGUENTI CATALOGHI: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48 2012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49 2013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50 2014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50 2015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51 2016</w:t>
      </w:r>
    </w:p>
    <w:p w:rsid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moderna Cairo Mondadori NR: 52 2017</w:t>
      </w:r>
    </w:p>
    <w:p w:rsidR="00241FFE" w:rsidRPr="00241FFE" w:rsidRDefault="00241FFE" w:rsidP="00241F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</w:t>
      </w:r>
      <w:r>
        <w:rPr>
          <w:rFonts w:ascii="Arial" w:eastAsia="Times New Roman" w:hAnsi="Arial" w:cs="Arial"/>
          <w:sz w:val="24"/>
          <w:szCs w:val="24"/>
          <w:lang w:eastAsia="en-GB"/>
        </w:rPr>
        <w:t>e moderna Cairo Mondadori NR: 53 2018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AgrigentoArte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Ottobre 2011 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internazionale Basilicata 2012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Arte editoriale Giorgio Mondatori Marzo 2013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Expoarte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 Bari Marzo 2013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La Maya Desnuda Forlì Luglio 2013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Premio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a.d.i.s.u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>. anno accademico 2013 / 2014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3° Premio Arti Visive Nazionale Emilio Notte dic.2013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Arte contemporanea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lagioiadell’Arte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SANGIORGIO Aprile 2014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Biennale internazionale di Roma Sale del Bramante Gennaio 2014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4° Premio Arti Visive Nazionale Emilio Notte 2015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L’arte e il Tempo curato da Giulia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Sillato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e Giammarco Puntelli,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expocittà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editoriale Giorgio Mondadori giugno 2015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L’arte e il tempo curato da Giulia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Sillato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e Giammarco puntelli,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expogate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editoriale Giorgio Mondadori 2015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Il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metaformismo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l’arte contemporanea nelle antiche dimore, rassegna a Genova complesso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Mu.Ma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>., edito da 24 Ore Cultura</w:t>
      </w:r>
      <w:r w:rsidRPr="00440A43">
        <w:rPr>
          <w:rFonts w:ascii="Arial" w:eastAsia="Times New Roman" w:hAnsi="Arial" w:cs="Arial"/>
          <w:sz w:val="24"/>
          <w:szCs w:val="24"/>
          <w:lang w:eastAsia="en-GB"/>
        </w:rPr>
        <w:t xml:space="preserve"> 2016</w:t>
      </w:r>
    </w:p>
    <w:p w:rsidR="008D1D05" w:rsidRPr="00440A43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Il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metaformismo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l’arte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contemporane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nelle antiche dimore, rassegna a Roma presso il palazzo della cancelleria apostolica vaticana, edito da 24Ore Cultura</w:t>
      </w:r>
      <w:r w:rsidRPr="00440A43">
        <w:rPr>
          <w:rFonts w:ascii="Arial" w:eastAsia="Times New Roman" w:hAnsi="Arial" w:cs="Arial"/>
          <w:sz w:val="24"/>
          <w:szCs w:val="24"/>
          <w:lang w:eastAsia="en-GB"/>
        </w:rPr>
        <w:t xml:space="preserve"> 2016</w:t>
      </w:r>
    </w:p>
    <w:p w:rsidR="00343FF2" w:rsidRDefault="008D1D05" w:rsidP="00343F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Il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metaformismo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l’arte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contemporane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 nelle antiche dimore, rassegna a</w:t>
      </w:r>
      <w:r w:rsidRPr="00440A43">
        <w:rPr>
          <w:rFonts w:ascii="Arial" w:eastAsia="Times New Roman" w:hAnsi="Arial" w:cs="Arial"/>
          <w:sz w:val="24"/>
          <w:szCs w:val="24"/>
          <w:lang w:eastAsia="en-GB"/>
        </w:rPr>
        <w:t xml:space="preserve"> Perugia presso la Rocca Paolina, edito da 24Ore Cultura 2017</w:t>
      </w:r>
    </w:p>
    <w:p w:rsidR="00177D9E" w:rsidRPr="00177D9E" w:rsidRDefault="00177D9E" w:rsidP="00177D9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</w:p>
    <w:p w:rsidR="008D1D05" w:rsidRPr="008D1D05" w:rsidRDefault="008D1D05" w:rsidP="008D1D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</w:pPr>
      <w:r w:rsidRPr="008D1D05"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>COMMENTI</w:t>
      </w:r>
      <w:r w:rsidRPr="008D1D05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 xml:space="preserve"> :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-La Gazzetta del Mezzogiorno “Vivi la Città”</w:t>
      </w:r>
      <w:r w:rsidR="007C14BB">
        <w:rPr>
          <w:rFonts w:ascii="Arial" w:eastAsia="Times New Roman" w:hAnsi="Arial" w:cs="Arial"/>
          <w:sz w:val="24"/>
          <w:szCs w:val="24"/>
          <w:lang w:eastAsia="en-GB"/>
        </w:rPr>
        <w:t xml:space="preserve"> Brindisi</w:t>
      </w:r>
    </w:p>
    <w:p w:rsidR="008D1D05" w:rsidRP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 xml:space="preserve">-Il quotidiano </w:t>
      </w:r>
      <w:proofErr w:type="spellStart"/>
      <w:r w:rsidRPr="008D1D05">
        <w:rPr>
          <w:rFonts w:ascii="Arial" w:eastAsia="Times New Roman" w:hAnsi="Arial" w:cs="Arial"/>
          <w:sz w:val="24"/>
          <w:szCs w:val="24"/>
          <w:lang w:eastAsia="en-GB"/>
        </w:rPr>
        <w:t>prov</w:t>
      </w:r>
      <w:proofErr w:type="spellEnd"/>
      <w:r w:rsidRPr="008D1D05">
        <w:rPr>
          <w:rFonts w:ascii="Arial" w:eastAsia="Times New Roman" w:hAnsi="Arial" w:cs="Arial"/>
          <w:sz w:val="24"/>
          <w:szCs w:val="24"/>
          <w:lang w:eastAsia="en-GB"/>
        </w:rPr>
        <w:t>. Di Brindisi</w:t>
      </w:r>
    </w:p>
    <w:p w:rsidR="008D1D05" w:rsidRDefault="008D1D05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-L’arte e il Tempo editoriale Giorgio Mondadori giugno 2015</w:t>
      </w:r>
    </w:p>
    <w:p w:rsidR="007C14BB" w:rsidRDefault="007C14BB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Exibart</w:t>
      </w:r>
      <w:proofErr w:type="spellEnd"/>
    </w:p>
    <w:p w:rsidR="007C14BB" w:rsidRDefault="007C14BB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Artribun</w:t>
      </w:r>
      <w:proofErr w:type="spellEnd"/>
    </w:p>
    <w:p w:rsidR="007C14BB" w:rsidRDefault="007C14BB" w:rsidP="008D1D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-Il Nuovo Quotidiano di Puglia</w:t>
      </w:r>
    </w:p>
    <w:p w:rsidR="007C14BB" w:rsidRDefault="007C14BB" w:rsidP="007C14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8D1D05">
        <w:rPr>
          <w:rFonts w:ascii="Arial" w:eastAsia="Times New Roman" w:hAnsi="Arial" w:cs="Arial"/>
          <w:sz w:val="24"/>
          <w:szCs w:val="24"/>
          <w:lang w:eastAsia="en-GB"/>
        </w:rPr>
        <w:t>-La Gazzetta del Mezzogiorno “Vivi la Città”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Lecce</w:t>
      </w:r>
    </w:p>
    <w:p w:rsidR="007C14BB" w:rsidRPr="007C14BB" w:rsidRDefault="007C14BB" w:rsidP="007C14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-Rivista “quiSalento”</w:t>
      </w:r>
      <w:bookmarkStart w:id="0" w:name="_GoBack"/>
      <w:bookmarkEnd w:id="0"/>
    </w:p>
    <w:p w:rsidR="00426B47" w:rsidRDefault="00426B47" w:rsidP="00426B4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</w:p>
    <w:p w:rsidR="00426B47" w:rsidRDefault="00426B47" w:rsidP="00426B47">
      <w:pPr>
        <w:spacing w:before="100" w:beforeAutospacing="1" w:after="100" w:afterAutospacing="1" w:line="240" w:lineRule="auto"/>
        <w:jc w:val="both"/>
        <w:outlineLvl w:val="2"/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</w:pPr>
      <w:r>
        <w:rPr>
          <w:rFonts w:ascii="Cooper Black" w:eastAsia="Times New Roman" w:hAnsi="Cooper Black" w:cs="Arial"/>
          <w:b/>
          <w:bCs/>
          <w:color w:val="548DD4" w:themeColor="text2" w:themeTint="99"/>
          <w:sz w:val="24"/>
          <w:szCs w:val="24"/>
          <w:u w:val="single"/>
          <w:lang w:eastAsia="en-GB"/>
        </w:rPr>
        <w:t>DI LUI SCRIVE:</w:t>
      </w:r>
    </w:p>
    <w:p w:rsidR="00426B47" w:rsidRDefault="00426B47" w:rsidP="00426B47">
      <w:pPr>
        <w:pStyle w:val="Paragrafoelenco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 w:rsidRPr="00426B47">
        <w:rPr>
          <w:rFonts w:ascii="Arial" w:eastAsia="Times New Roman" w:hAnsi="Arial" w:cs="Arial"/>
          <w:sz w:val="24"/>
          <w:szCs w:val="24"/>
          <w:lang w:eastAsia="en-GB"/>
        </w:rPr>
        <w:t>Paolo Levi</w:t>
      </w:r>
    </w:p>
    <w:p w:rsidR="00426B47" w:rsidRDefault="00426B47" w:rsidP="00426B47">
      <w:pPr>
        <w:pStyle w:val="Paragrafoelenco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Giulia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Sillato</w:t>
      </w:r>
      <w:proofErr w:type="spellEnd"/>
    </w:p>
    <w:p w:rsidR="00426B47" w:rsidRDefault="00426B47" w:rsidP="00B22504">
      <w:pPr>
        <w:pStyle w:val="Paragrafoelenco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Giammarco Puntelli</w:t>
      </w:r>
    </w:p>
    <w:p w:rsidR="007C14BB" w:rsidRPr="007C14BB" w:rsidRDefault="00B22504" w:rsidP="007C14BB">
      <w:pPr>
        <w:pStyle w:val="Paragrafoelenco"/>
        <w:numPr>
          <w:ilvl w:val="0"/>
          <w:numId w:val="4"/>
        </w:numPr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Vincenzo Sparviero</w:t>
      </w:r>
    </w:p>
    <w:p w:rsidR="00BF327B" w:rsidRDefault="00BF327B"/>
    <w:sectPr w:rsidR="00BF3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C6D"/>
    <w:multiLevelType w:val="multilevel"/>
    <w:tmpl w:val="6F3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317889"/>
    <w:multiLevelType w:val="hybridMultilevel"/>
    <w:tmpl w:val="705600F4"/>
    <w:lvl w:ilvl="0" w:tplc="3CE20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278DB"/>
    <w:multiLevelType w:val="hybridMultilevel"/>
    <w:tmpl w:val="F5D81AF8"/>
    <w:lvl w:ilvl="0" w:tplc="7262B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E7CBE"/>
    <w:multiLevelType w:val="hybridMultilevel"/>
    <w:tmpl w:val="AF92E2F8"/>
    <w:lvl w:ilvl="0" w:tplc="9A46E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7A73"/>
    <w:multiLevelType w:val="hybridMultilevel"/>
    <w:tmpl w:val="D8862C16"/>
    <w:lvl w:ilvl="0" w:tplc="7E3EB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75527"/>
    <w:multiLevelType w:val="hybridMultilevel"/>
    <w:tmpl w:val="2D9AF7F2"/>
    <w:lvl w:ilvl="0" w:tplc="C94040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05"/>
    <w:rsid w:val="00177D9E"/>
    <w:rsid w:val="00241FFE"/>
    <w:rsid w:val="00343FF2"/>
    <w:rsid w:val="00426B47"/>
    <w:rsid w:val="00440A43"/>
    <w:rsid w:val="00673820"/>
    <w:rsid w:val="007C14BB"/>
    <w:rsid w:val="008D1D05"/>
    <w:rsid w:val="00B22504"/>
    <w:rsid w:val="00B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0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4</cp:revision>
  <dcterms:created xsi:type="dcterms:W3CDTF">2017-06-19T08:51:00Z</dcterms:created>
  <dcterms:modified xsi:type="dcterms:W3CDTF">2018-06-10T10:23:00Z</dcterms:modified>
</cp:coreProperties>
</file>